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776-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ind w:right="4252" w:hanging="0"/>
        <w:jc w:val="both"/>
        <w:rPr/>
      </w:pP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 xml:space="preserve">гр. Лазоренку О. Ю. проекту землеустрою щодо відведення земельної ділянки </w:t>
      </w: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для індивідуального садівництва, що розташована по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>Х</w:t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sz w:val="23"/>
          <w:lang w:val="uk-UA"/>
        </w:rPr>
      </w:pPr>
      <w:r>
        <w:rPr>
          <w:rFonts w:eastAsia="Times New Roman"/>
          <w:bCs/>
          <w:iCs/>
          <w:color w:val="000000"/>
          <w:sz w:val="23"/>
          <w:lang w:val="uk-UA"/>
        </w:rPr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sz w:val="23"/>
          <w:lang w:val="uk-UA"/>
        </w:rPr>
        <w:tab/>
      </w:r>
      <w:r>
        <w:rPr>
          <w:rFonts w:eastAsia="Times New Roman"/>
          <w:iCs/>
          <w:color w:val="000000"/>
          <w:sz w:val="23"/>
          <w:lang w:val="uk-UA"/>
        </w:rPr>
        <w:t>Розглянувши заяву</w:t>
      </w:r>
      <w:r>
        <w:rPr>
          <w:rFonts w:eastAsia="Times New Roman"/>
          <w:bCs/>
          <w:iCs/>
          <w:color w:val="000000"/>
          <w:sz w:val="23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Лазоренка Олександра Юрійовича, ідентифікаційний номер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</w:t>
      </w:r>
      <w:r>
        <w:rPr>
          <w:rFonts w:eastAsia="Times New Roman"/>
          <w:iCs/>
          <w:color w:val="000000"/>
          <w:sz w:val="23"/>
          <w:lang w:val="uk-UA"/>
        </w:rPr>
        <w:t>про затвердження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проекту землеустрою щодо відведення   земельної ділянки для індивідуального садівництва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, що розташована по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,</w:t>
      </w:r>
      <w:r>
        <w:rPr>
          <w:rFonts w:eastAsia="Times New Roman"/>
          <w:iCs/>
          <w:color w:val="000000"/>
          <w:sz w:val="23"/>
          <w:lang w:val="uk-UA"/>
        </w:rPr>
        <w:t xml:space="preserve"> враховуючи наданий проект землеустрою, виконаний ФОП Горбачов В. О., витяг з Державного земельного кадастру про земельну ділянку № НВ-5318349682021 від 15.06.2021 року, що зареєстрована Відділом у Лубенському районі Головного управління Держгеокадастру у Полтавській області, керуючись ст. 12, 20, 35, 81, 118, 121, 122, 125, 126, 186 Земельного кодексу України, ст. 25 Закону України «Про землеустрій», </w:t>
      </w:r>
      <w:bookmarkStart w:id="2" w:name="_GoBack"/>
      <w:bookmarkEnd w:id="2"/>
      <w:r>
        <w:rPr>
          <w:rFonts w:eastAsia="Times New Roman"/>
          <w:iCs/>
          <w:color w:val="000000"/>
          <w:sz w:val="23"/>
          <w:lang w:val="uk-UA"/>
        </w:rPr>
        <w:t>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iCs/>
          <w:color w:val="000000"/>
          <w:sz w:val="23"/>
          <w:lang w:val="uk-UA"/>
        </w:rPr>
      </w:pPr>
      <w:r>
        <w:rPr>
          <w:rFonts w:eastAsia="Times New Roman"/>
          <w:iCs/>
          <w:color w:val="000000"/>
          <w:sz w:val="23"/>
          <w:lang w:val="uk-UA"/>
        </w:rPr>
      </w:r>
    </w:p>
    <w:p>
      <w:pPr>
        <w:pStyle w:val="Normal"/>
        <w:rPr>
          <w:sz w:val="23"/>
        </w:rPr>
      </w:pPr>
      <w:r>
        <w:rPr>
          <w:rFonts w:eastAsia="Times New Roman"/>
          <w:b/>
          <w:bCs/>
          <w:iCs/>
          <w:color w:val="000000"/>
          <w:sz w:val="23"/>
          <w:lang w:val="uk-UA"/>
        </w:rPr>
        <w:t>ВИРІШИЛА</w:t>
      </w:r>
      <w:r>
        <w:rPr>
          <w:rFonts w:eastAsia="Times New Roman"/>
          <w:iCs/>
          <w:color w:val="000000"/>
          <w:sz w:val="23"/>
          <w:lang w:val="uk-UA"/>
        </w:rPr>
        <w:t xml:space="preserve">: </w:t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iCs/>
          <w:color w:val="000000"/>
          <w:sz w:val="23"/>
          <w:lang w:val="uk-UA"/>
        </w:rPr>
        <w:t xml:space="preserve">      </w:t>
      </w:r>
      <w:r>
        <w:rPr>
          <w:rFonts w:eastAsia="Times New Roman"/>
          <w:iCs/>
          <w:color w:val="000000"/>
          <w:sz w:val="23"/>
          <w:lang w:val="uk-UA"/>
        </w:rPr>
        <w:t>1. Затвердити</w:t>
      </w:r>
      <w:r>
        <w:rPr>
          <w:rFonts w:eastAsia="Times New Roman" w:cs="Times New Roman"/>
          <w:iCs/>
          <w:color w:val="000000"/>
          <w:sz w:val="23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Лазоренку Олександру Юрійовичу, ідентифікаційний номер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проект землеустрою щодо відведення земельної ділянки у власність із земель комунальної власності, що перебувають в запасі в межах населеного пункту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, для індивідуального садівництва (код цільового призначення згідно з КВЦПЗ - 01.05), загальною площею 0,0500 га, яка розташована за адресою: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, Чугуївського району Харківської області.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sz w:val="23"/>
          <w:lang w:val="uk-UA"/>
        </w:rPr>
        <w:t>2. Передати із земель сільськогосподарського призначення комунальної власності Зміївської міської ради у приватну власність гр. Лазоренку Олександру Юрійовичу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 </w:t>
      </w:r>
      <w:r>
        <w:rPr>
          <w:rFonts w:eastAsia="Times New Roman"/>
          <w:iCs/>
          <w:color w:val="000000"/>
          <w:sz w:val="23"/>
          <w:lang w:val="uk-UA"/>
        </w:rPr>
        <w:t xml:space="preserve">земельну ділянку, кадастровий номер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6321710100:03:000:0512</w:t>
      </w:r>
      <w:r>
        <w:rPr>
          <w:rFonts w:eastAsia="Times New Roman"/>
          <w:iCs/>
          <w:color w:val="000000"/>
          <w:sz w:val="23"/>
          <w:lang w:val="uk-UA"/>
        </w:rPr>
        <w:t>, площею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0,0500</w:t>
      </w:r>
      <w:r>
        <w:rPr>
          <w:rFonts w:eastAsia="Times New Roman"/>
          <w:iCs/>
          <w:color w:val="000000"/>
          <w:sz w:val="23"/>
          <w:lang w:val="uk-UA"/>
        </w:rPr>
        <w:t xml:space="preserve"> га (сільськогосподарські землі - 0,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0500 </w:t>
      </w:r>
      <w:r>
        <w:rPr>
          <w:rFonts w:eastAsia="Times New Roman"/>
          <w:iCs/>
          <w:color w:val="000000"/>
          <w:sz w:val="23"/>
          <w:lang w:val="uk-UA"/>
        </w:rPr>
        <w:t xml:space="preserve">га, з них багаторічні насадження - 0,0500 га), що розташована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по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Х.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eastAsia="Times New Roman"/>
          <w:bCs/>
          <w:iCs/>
          <w:color w:val="000000"/>
          <w:sz w:val="23"/>
          <w:lang w:val="uk-UA" w:eastAsia="ru-RU"/>
        </w:rPr>
        <w:t>3.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На земельній ділянці</w:t>
      </w:r>
      <w:r>
        <w:rPr>
          <w:rFonts w:eastAsia="Times New Roman"/>
          <w:bCs/>
          <w:iCs/>
          <w:color w:val="000000"/>
          <w:sz w:val="23"/>
          <w:lang w:val="uk-UA" w:eastAsia="ru-RU"/>
        </w:rPr>
        <w:t>, кадастровий номер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6321710100:03:000:0512,</w:t>
      </w:r>
      <w:r>
        <w:rPr>
          <w:rFonts w:eastAsia="Times New Roman"/>
          <w:bCs/>
          <w:iCs/>
          <w:color w:val="000000"/>
          <w:sz w:val="23"/>
          <w:lang w:val="uk-UA" w:eastAsia="ru-RU"/>
        </w:rPr>
        <w:t xml:space="preserve"> що передається у власність, згідно з Порядком ведення Державного земельного кадастру, затвердженого постановою Кабінету Міністрів України від 17.10.2012 року №1051, зареєстровано обмеження у використанні, а саме: охоронна зона навколо (вздовж) об'єкта енергетичної системи загальною площею 0,0270 га.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4. Рекомендувати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 xml:space="preserve">гр. Лазоренку О. Ю.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зареєструвати</w:t>
      </w: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eastAsia="Times New Roman"/>
          <w:color w:val="000000"/>
          <w:sz w:val="23"/>
          <w:lang w:val="uk-UA" w:eastAsia="ru-RU"/>
        </w:rPr>
        <w:t xml:space="preserve">5. </w:t>
      </w:r>
      <w:r>
        <w:rPr>
          <w:rFonts w:eastAsia="Times New Roman" w:cs="Times New Roman CYR"/>
          <w:color w:val="000000"/>
          <w:sz w:val="23"/>
          <w:lang w:val="uk-UA" w:eastAsia="ru-RU"/>
        </w:rPr>
        <w:t>Копію даного рішення направити в ГУ ДПС в Харківській області.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 w:cs="Times New Roman CYR"/>
          <w:iCs/>
          <w:color w:val="000000"/>
          <w:spacing w:val="4"/>
          <w:sz w:val="23"/>
          <w:lang w:val="uk-UA" w:eastAsia="ru-RU"/>
        </w:rPr>
        <w:t xml:space="preserve"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 </w:t>
      </w:r>
    </w:p>
    <w:p>
      <w:pPr>
        <w:pStyle w:val="Normal"/>
        <w:shd w:fill="FFFFFF" w:val="clear"/>
        <w:rPr>
          <w:rFonts w:eastAsia="Times New Roman" w:cs="Times New Roman"/>
          <w:sz w:val="23"/>
          <w:lang w:val="uk-UA" w:bidi="ar-SA"/>
        </w:rPr>
      </w:pPr>
      <w:r>
        <w:rPr>
          <w:rFonts w:eastAsia="Times New Roman" w:cs="Times New Roman"/>
          <w:sz w:val="23"/>
          <w:lang w:val="uk-UA" w:bidi="ar-SA"/>
        </w:rPr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93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af2d6a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af2d6a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Application>LibreOffice/5.1.6.2$Linux_X86_64 LibreOffice_project/10m0$Build-2</Application>
  <Pages>1</Pages>
  <Words>365</Words>
  <Characters>2426</Characters>
  <CharactersWithSpaces>2963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2021-07-07T13:01:00Z</cp:lastPrinted>
  <dcterms:modified xsi:type="dcterms:W3CDTF">2021-07-08T10:35:52Z</dcterms:modified>
  <cp:revision>79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